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7453" w14:textId="77777777" w:rsidR="00B0288E" w:rsidRDefault="00B0288E" w:rsidP="0034138D">
      <w:pPr>
        <w:pStyle w:val="Sinespaciado"/>
        <w:jc w:val="center"/>
        <w:rPr>
          <w:b/>
          <w:bCs/>
        </w:rPr>
      </w:pPr>
    </w:p>
    <w:p w14:paraId="515F7652" w14:textId="2D94F22D" w:rsidR="0034138D" w:rsidRPr="0034138D" w:rsidRDefault="0034138D" w:rsidP="0034138D">
      <w:pPr>
        <w:pStyle w:val="Sinespaciado"/>
        <w:jc w:val="center"/>
        <w:rPr>
          <w:b/>
          <w:bCs/>
        </w:rPr>
      </w:pPr>
      <w:r w:rsidRPr="0034138D">
        <w:rPr>
          <w:b/>
          <w:bCs/>
        </w:rPr>
        <w:t>ORDENANZA PARA LA REGULACIÓN Y CONTROL DE USO DEL ELEVADO DE LA</w:t>
      </w:r>
    </w:p>
    <w:p w14:paraId="564AF8EF" w14:textId="77777777" w:rsidR="0034138D" w:rsidRPr="0034138D" w:rsidRDefault="0034138D" w:rsidP="0034138D">
      <w:pPr>
        <w:pStyle w:val="Sinespaciado"/>
        <w:jc w:val="center"/>
        <w:rPr>
          <w:b/>
          <w:bCs/>
        </w:rPr>
      </w:pPr>
      <w:r w:rsidRPr="0034138D">
        <w:rPr>
          <w:b/>
          <w:bCs/>
        </w:rPr>
        <w:t>AVENIDA FRANCISCO SALIAS DEL MUNICIPIO LOS SALIAS</w:t>
      </w:r>
    </w:p>
    <w:p w14:paraId="5CA94501" w14:textId="77777777" w:rsidR="0034138D" w:rsidRDefault="0034138D" w:rsidP="0034138D"/>
    <w:p w14:paraId="153CDE2A" w14:textId="0E5136A0" w:rsidR="0034138D" w:rsidRPr="0034138D" w:rsidRDefault="0034138D" w:rsidP="0034138D">
      <w:pPr>
        <w:pStyle w:val="Sinespaciado"/>
        <w:jc w:val="center"/>
        <w:rPr>
          <w:b/>
          <w:bCs/>
        </w:rPr>
      </w:pPr>
      <w:r w:rsidRPr="0034138D">
        <w:rPr>
          <w:b/>
          <w:bCs/>
        </w:rPr>
        <w:t>TITULO I</w:t>
      </w:r>
    </w:p>
    <w:p w14:paraId="5B23B5F7" w14:textId="77777777" w:rsidR="0034138D" w:rsidRDefault="0034138D" w:rsidP="0034138D">
      <w:pPr>
        <w:pStyle w:val="Sinespaciado"/>
        <w:jc w:val="center"/>
        <w:rPr>
          <w:b/>
          <w:bCs/>
        </w:rPr>
      </w:pPr>
      <w:r w:rsidRPr="0034138D">
        <w:rPr>
          <w:b/>
          <w:bCs/>
        </w:rPr>
        <w:t>DISPOSICIONES GENERALES</w:t>
      </w:r>
    </w:p>
    <w:p w14:paraId="1543346A" w14:textId="77777777" w:rsidR="0034138D" w:rsidRPr="0034138D" w:rsidRDefault="0034138D" w:rsidP="0034138D">
      <w:pPr>
        <w:pStyle w:val="Sinespaciado"/>
        <w:jc w:val="center"/>
        <w:rPr>
          <w:b/>
          <w:bCs/>
        </w:rPr>
      </w:pPr>
    </w:p>
    <w:p w14:paraId="0408B43A" w14:textId="77777777" w:rsidR="0034138D" w:rsidRPr="0034138D" w:rsidRDefault="0034138D" w:rsidP="0034138D">
      <w:pPr>
        <w:pStyle w:val="Sinespaciado"/>
        <w:jc w:val="center"/>
        <w:rPr>
          <w:b/>
          <w:bCs/>
        </w:rPr>
      </w:pPr>
      <w:r w:rsidRPr="0034138D">
        <w:rPr>
          <w:b/>
          <w:bCs/>
        </w:rPr>
        <w:t>CAPITULO I</w:t>
      </w:r>
    </w:p>
    <w:p w14:paraId="5CF6D356" w14:textId="77777777" w:rsidR="0034138D" w:rsidRDefault="0034138D" w:rsidP="0034138D">
      <w:pPr>
        <w:pStyle w:val="Sinespaciado"/>
        <w:jc w:val="center"/>
        <w:rPr>
          <w:b/>
          <w:bCs/>
        </w:rPr>
      </w:pPr>
      <w:r w:rsidRPr="0034138D">
        <w:rPr>
          <w:b/>
          <w:bCs/>
        </w:rPr>
        <w:t>DISPOSICIONES PRELIMINARES</w:t>
      </w:r>
    </w:p>
    <w:p w14:paraId="1AE84212" w14:textId="77777777" w:rsidR="0034138D" w:rsidRPr="0034138D" w:rsidRDefault="0034138D" w:rsidP="0034138D">
      <w:pPr>
        <w:pStyle w:val="Sinespaciado"/>
        <w:jc w:val="center"/>
        <w:rPr>
          <w:b/>
          <w:bCs/>
        </w:rPr>
      </w:pPr>
    </w:p>
    <w:p w14:paraId="041661EA" w14:textId="77777777" w:rsidR="0034138D" w:rsidRDefault="0034138D" w:rsidP="00725610">
      <w:pPr>
        <w:jc w:val="both"/>
      </w:pPr>
      <w:r w:rsidRPr="00704ECB">
        <w:rPr>
          <w:b/>
          <w:bCs/>
        </w:rPr>
        <w:t>Artículo 1.</w:t>
      </w:r>
      <w:r>
        <w:t xml:space="preserve"> La presente Ordenanza tiene por objeto regular y controlar el uso del elevado o puente vehicular del municipio Los Salias, como bien público municipal, a fin de resguardar y mantener la infraestructura de esta vialidad municipal y el orden urbano, así como supervisar y controlar la circulación del tránsito de vehículos de esta área de uso público, con miras a promover el mejoramiento de la calidad de vida de esta colectividad urbana, según su naturaleza, de tal manera que armonice la seguridad y el equilibrio urbano con el ordenamiento jurídico vigente en el Municipio.</w:t>
      </w:r>
    </w:p>
    <w:p w14:paraId="69B6EF0D" w14:textId="77777777" w:rsidR="0034138D" w:rsidRDefault="0034138D" w:rsidP="00725610">
      <w:pPr>
        <w:jc w:val="both"/>
      </w:pPr>
      <w:r w:rsidRPr="00704ECB">
        <w:rPr>
          <w:b/>
          <w:bCs/>
        </w:rPr>
        <w:t>Artículo 2</w:t>
      </w:r>
      <w:r>
        <w:t>. El Elevado del municipio Los Salias está ubicado en la avenida Francisco Salias, con un recorrido en dos direcciones, que inicia desde la urb. La Arboleda hasta la entrada del Complejo Deportivo, Recreativo y Cultural "Juan Manuel Fernández Morales", cuya función principal es eliminar o reducir los cruces a nivel, y mejorar la fluidez del tráfico y la seguridad vial.</w:t>
      </w:r>
    </w:p>
    <w:p w14:paraId="5E752C73" w14:textId="3F139B43" w:rsidR="00996A59" w:rsidRDefault="0034138D" w:rsidP="00725610">
      <w:pPr>
        <w:jc w:val="both"/>
      </w:pPr>
      <w:r w:rsidRPr="00704ECB">
        <w:rPr>
          <w:b/>
          <w:bCs/>
        </w:rPr>
        <w:t>Artículo 3.</w:t>
      </w:r>
      <w:r>
        <w:t xml:space="preserve"> El municipio Los Salias, en el ámbito de su jurisdicción, es el competente para la ejecución, supervisión, inspección, mantenimiento, señalización, demarcación, regulación, control, ingeniería de tránsito, ordenación de la circulación de vehículos y personas, control y fiscalización de tránsito, y demás aspectos de seguridad vial, de conformidad con la Ley de Transporte Terrestre, su Reglamento y demás normas nacionales de obligatorio cumplimiento en la República Bolivariana de </w:t>
      </w:r>
      <w:proofErr w:type="spellStart"/>
      <w:r>
        <w:t>Venezuela.Salias</w:t>
      </w:r>
      <w:proofErr w:type="spellEnd"/>
      <w:r>
        <w:t>, están obligados a cumplir con lo establecido en la presente Ordenanza y demás normativas que rigen el transporte terrestre y uso de bienes públicos.</w:t>
      </w:r>
    </w:p>
    <w:p w14:paraId="043B2680" w14:textId="5401D9A1" w:rsidR="00F42C8E" w:rsidRPr="00F42C8E" w:rsidRDefault="00F42C8E" w:rsidP="00725610">
      <w:pPr>
        <w:jc w:val="both"/>
      </w:pPr>
      <w:r w:rsidRPr="00704ECB">
        <w:rPr>
          <w:b/>
          <w:bCs/>
        </w:rPr>
        <w:t xml:space="preserve">Artículo </w:t>
      </w:r>
      <w:r>
        <w:rPr>
          <w:b/>
          <w:bCs/>
        </w:rPr>
        <w:t xml:space="preserve">4. </w:t>
      </w:r>
      <w:r>
        <w:t xml:space="preserve">Todos los usuarios del </w:t>
      </w:r>
      <w:r w:rsidR="00EB5531">
        <w:t>El</w:t>
      </w:r>
      <w:r>
        <w:t xml:space="preserve">evado, sean </w:t>
      </w:r>
      <w:r w:rsidR="00EB5531">
        <w:t>estos</w:t>
      </w:r>
      <w:r>
        <w:t xml:space="preserve"> </w:t>
      </w:r>
      <w:r w:rsidR="00EB5531">
        <w:t>residentes</w:t>
      </w:r>
      <w:r>
        <w:t xml:space="preserve"> o transeúntes en el municipio Los Salias, están obligados a cumplir con lo establecido en la </w:t>
      </w:r>
      <w:r w:rsidR="00EB5531">
        <w:t>presente</w:t>
      </w:r>
      <w:r>
        <w:t xml:space="preserve"> ordenanza y demás normativas </w:t>
      </w:r>
      <w:r w:rsidR="00EB5531">
        <w:t>que rigen el transporte terrestre y uso de bienes público.</w:t>
      </w:r>
    </w:p>
    <w:p w14:paraId="2EDBB3A3" w14:textId="5DF89FBC" w:rsidR="0034138D" w:rsidRPr="0034138D" w:rsidRDefault="0034138D" w:rsidP="0034138D">
      <w:pPr>
        <w:jc w:val="center"/>
        <w:rPr>
          <w:b/>
          <w:bCs/>
        </w:rPr>
      </w:pPr>
      <w:r w:rsidRPr="0034138D">
        <w:rPr>
          <w:b/>
          <w:bCs/>
        </w:rPr>
        <w:t>CAPÍTULO II</w:t>
      </w:r>
    </w:p>
    <w:p w14:paraId="3D87387A" w14:textId="2502FDF9" w:rsidR="0034138D" w:rsidRPr="0034138D" w:rsidRDefault="0034138D" w:rsidP="0034138D">
      <w:pPr>
        <w:pStyle w:val="Sinespaciado"/>
        <w:jc w:val="center"/>
        <w:rPr>
          <w:b/>
          <w:bCs/>
        </w:rPr>
      </w:pPr>
      <w:r w:rsidRPr="0034138D">
        <w:rPr>
          <w:b/>
          <w:bCs/>
        </w:rPr>
        <w:t>LOS ÓRGANOS DE SEGURIDAD ENCARGADOS DE LA EJECUCIÓN DE LA</w:t>
      </w:r>
    </w:p>
    <w:p w14:paraId="078E7182" w14:textId="77777777" w:rsidR="0034138D" w:rsidRDefault="0034138D" w:rsidP="0034138D">
      <w:pPr>
        <w:pStyle w:val="Sinespaciado"/>
        <w:jc w:val="center"/>
        <w:rPr>
          <w:b/>
          <w:bCs/>
        </w:rPr>
      </w:pPr>
      <w:r w:rsidRPr="0034138D">
        <w:rPr>
          <w:b/>
          <w:bCs/>
        </w:rPr>
        <w:t>PRESENTE ORDENANZA</w:t>
      </w:r>
    </w:p>
    <w:p w14:paraId="57C46928" w14:textId="77777777" w:rsidR="0034138D" w:rsidRPr="0034138D" w:rsidRDefault="0034138D" w:rsidP="0034138D">
      <w:pPr>
        <w:pStyle w:val="Sinespaciado"/>
        <w:jc w:val="center"/>
        <w:rPr>
          <w:b/>
          <w:bCs/>
        </w:rPr>
      </w:pPr>
    </w:p>
    <w:p w14:paraId="7EA54776" w14:textId="18FE6ECB" w:rsidR="0034138D" w:rsidRDefault="0034138D" w:rsidP="00725610">
      <w:pPr>
        <w:jc w:val="both"/>
      </w:pPr>
      <w:r w:rsidRPr="00704ECB">
        <w:rPr>
          <w:b/>
          <w:bCs/>
        </w:rPr>
        <w:t xml:space="preserve">Artículo </w:t>
      </w:r>
      <w:r w:rsidR="00704ECB">
        <w:rPr>
          <w:b/>
          <w:bCs/>
        </w:rPr>
        <w:t>5</w:t>
      </w:r>
      <w:r w:rsidRPr="00704ECB">
        <w:rPr>
          <w:b/>
          <w:bCs/>
        </w:rPr>
        <w:t>.</w:t>
      </w:r>
      <w:r>
        <w:t xml:space="preserve"> El alcalde o alcaldesa del municipio Los Salias, como primera autoridad civil y política, de acuerdo con el artículo 84 de la Ley Orgánica del Poder Público Municipal y el artículo 7 de la Ley de Transporte Terrestre, regirá todas las acciones tendentes al cumplimiento de los fines de la presente Ordenanza.</w:t>
      </w:r>
    </w:p>
    <w:p w14:paraId="731F421C" w14:textId="68FDC142" w:rsidR="0034138D" w:rsidRDefault="0034138D" w:rsidP="00725610">
      <w:pPr>
        <w:jc w:val="both"/>
      </w:pPr>
      <w:r w:rsidRPr="00704ECB">
        <w:rPr>
          <w:b/>
          <w:bCs/>
        </w:rPr>
        <w:t xml:space="preserve">Artículo </w:t>
      </w:r>
      <w:r w:rsidR="00704ECB">
        <w:rPr>
          <w:b/>
          <w:bCs/>
        </w:rPr>
        <w:t>6</w:t>
      </w:r>
      <w:r w:rsidRPr="00704ECB">
        <w:rPr>
          <w:b/>
          <w:bCs/>
        </w:rPr>
        <w:t>.</w:t>
      </w:r>
      <w:r>
        <w:t xml:space="preserve"> De conformidad con el artículo 56, numeral 2, literales "g" e "i" de la Ley Orgánica del Poder Público Municipal, en concordancia con los artículos 18, 19 y 20 de la Ley de Transporte </w:t>
      </w:r>
      <w:r>
        <w:lastRenderedPageBreak/>
        <w:t>Terrestre, todos los órganos de seguridad ciudadana y de orden público serán garantes, por tanto, velarán el debido cumplimiento de lo previsto en esta Ordenanza y estarán en la obligación de realizar todas las acciones tendentes al logro de ese fin.</w:t>
      </w:r>
    </w:p>
    <w:p w14:paraId="113815D3" w14:textId="196CC7A2" w:rsidR="0034138D" w:rsidRDefault="0034138D" w:rsidP="00725610">
      <w:pPr>
        <w:jc w:val="both"/>
      </w:pPr>
      <w:r w:rsidRPr="00704ECB">
        <w:rPr>
          <w:b/>
          <w:bCs/>
        </w:rPr>
        <w:t xml:space="preserve">Artículo </w:t>
      </w:r>
      <w:r w:rsidR="00704ECB">
        <w:rPr>
          <w:b/>
          <w:bCs/>
        </w:rPr>
        <w:t>7</w:t>
      </w:r>
      <w:r w:rsidRPr="00704ECB">
        <w:rPr>
          <w:b/>
          <w:bCs/>
        </w:rPr>
        <w:t>.</w:t>
      </w:r>
      <w:r>
        <w:t xml:space="preserve"> Las acciones realizadas por los órganos y entes a quien se le atribuye el cumplimiento y ejecución de la presente Ordenanza, aplicarán los planes municipales y los planes nacionales que en materia de seguridad ciudadana apliquen en la materia.</w:t>
      </w:r>
    </w:p>
    <w:p w14:paraId="1DE3A03A" w14:textId="35309F95" w:rsidR="0034138D" w:rsidRDefault="0034138D" w:rsidP="00725610">
      <w:pPr>
        <w:jc w:val="both"/>
      </w:pPr>
      <w:r w:rsidRPr="00704ECB">
        <w:rPr>
          <w:b/>
          <w:bCs/>
        </w:rPr>
        <w:t xml:space="preserve">Artículo </w:t>
      </w:r>
      <w:r w:rsidR="00704ECB">
        <w:rPr>
          <w:b/>
          <w:bCs/>
        </w:rPr>
        <w:t>8</w:t>
      </w:r>
      <w:r w:rsidRPr="00704ECB">
        <w:rPr>
          <w:b/>
          <w:bCs/>
        </w:rPr>
        <w:t>.</w:t>
      </w:r>
      <w:r>
        <w:t xml:space="preserve"> El Instituto Autónomo de Policía Municipal del Municipio Los Salias estará encargado de la sustanciación y decisión de los procedimientos a que se refiere la presente Ordenanza, quien coordinará con las demás direcciones y órganos del Municipio, para la consecución de sus fines y el ejercicio de las funciones que le fueron atribuidas.</w:t>
      </w:r>
    </w:p>
    <w:p w14:paraId="40868F69" w14:textId="0F224A6E" w:rsidR="0034138D" w:rsidRDefault="0034138D" w:rsidP="00725610">
      <w:pPr>
        <w:jc w:val="both"/>
      </w:pPr>
      <w:r w:rsidRPr="00704ECB">
        <w:rPr>
          <w:b/>
          <w:bCs/>
        </w:rPr>
        <w:t xml:space="preserve">Artículo </w:t>
      </w:r>
      <w:r w:rsidR="00704ECB">
        <w:rPr>
          <w:b/>
          <w:bCs/>
        </w:rPr>
        <w:t>9</w:t>
      </w:r>
      <w:r>
        <w:t>. Los funcionarios de los órganos y entes a quien se le atribuye la ejecución de la presente Ordenanza, deberán realizar las denuncias ante el Ministerio Público o Tribunal de Control que corresponda, de aquellos hechos que constituyan tipos delictivos conforme al Código Penal vigente y con sujeción al Código Orgánico Procesal Penal.</w:t>
      </w:r>
    </w:p>
    <w:p w14:paraId="4B8F16F1" w14:textId="77777777" w:rsidR="00F42C8E" w:rsidRDefault="00F42C8E" w:rsidP="00F42C8E">
      <w:pPr>
        <w:jc w:val="center"/>
        <w:rPr>
          <w:b/>
          <w:bCs/>
        </w:rPr>
      </w:pPr>
      <w:r w:rsidRPr="00F42C8E">
        <w:rPr>
          <w:b/>
          <w:bCs/>
        </w:rPr>
        <w:t>TÍTULO II</w:t>
      </w:r>
    </w:p>
    <w:p w14:paraId="220604EA" w14:textId="1EABA6EC" w:rsidR="00F42C8E" w:rsidRPr="00F42C8E" w:rsidRDefault="00F42C8E" w:rsidP="00F42C8E">
      <w:pPr>
        <w:jc w:val="center"/>
        <w:rPr>
          <w:b/>
          <w:bCs/>
        </w:rPr>
      </w:pPr>
      <w:r>
        <w:rPr>
          <w:b/>
          <w:bCs/>
        </w:rPr>
        <w:t>PROHIBINCIONES</w:t>
      </w:r>
    </w:p>
    <w:p w14:paraId="39BF965F" w14:textId="3EEDF7B3" w:rsidR="00F42C8E" w:rsidRDefault="00F42C8E" w:rsidP="00725610">
      <w:pPr>
        <w:jc w:val="both"/>
      </w:pPr>
      <w:r w:rsidRPr="00F42C8E">
        <w:rPr>
          <w:b/>
          <w:bCs/>
        </w:rPr>
        <w:t xml:space="preserve">Artículo 10. </w:t>
      </w:r>
      <w:r>
        <w:t>No se permitirá efectuar modificaciones en la estructura del elevado del municipio Los Salias, objeto de la presente Ordenanza, que no obedezcan al proyecto original o que no se ajusten a lo establecido en las normas y manuales, niveles de servicios y demás aspectos de seguridad vial, de obligatorio cumplimiento en la República Bolivariana de Venezuela.</w:t>
      </w:r>
    </w:p>
    <w:p w14:paraId="05F88020" w14:textId="3C548CB4" w:rsidR="00F42C8E" w:rsidRDefault="00F42C8E" w:rsidP="00725610">
      <w:pPr>
        <w:jc w:val="both"/>
      </w:pPr>
      <w:r w:rsidRPr="00F42C8E">
        <w:rPr>
          <w:b/>
          <w:bCs/>
        </w:rPr>
        <w:t>Artículo 11.</w:t>
      </w:r>
      <w:r>
        <w:t xml:space="preserve"> No se permite el estacionamiento de vehículos en los canales de circulación de esta vía local.</w:t>
      </w:r>
    </w:p>
    <w:p w14:paraId="2957F549" w14:textId="1C672118" w:rsidR="00F42C8E" w:rsidRDefault="00F42C8E" w:rsidP="00725610">
      <w:pPr>
        <w:jc w:val="both"/>
      </w:pPr>
      <w:r w:rsidRPr="00F42C8E">
        <w:rPr>
          <w:b/>
          <w:bCs/>
        </w:rPr>
        <w:t>Artículo 12.</w:t>
      </w:r>
      <w:r>
        <w:t xml:space="preserve"> No se permite la realización de trabajos de mecánica o mantenimiento de vehículos en el área de elevado del municipio Los Salias, objeto de esta Ordenanza.</w:t>
      </w:r>
    </w:p>
    <w:p w14:paraId="2E69CB0F" w14:textId="6EB425C2" w:rsidR="00F42C8E" w:rsidRDefault="00F42C8E" w:rsidP="00725610">
      <w:pPr>
        <w:jc w:val="both"/>
      </w:pPr>
      <w:r w:rsidRPr="00F42C8E">
        <w:rPr>
          <w:b/>
          <w:bCs/>
        </w:rPr>
        <w:t>Artículo 13.</w:t>
      </w:r>
      <w:r>
        <w:t xml:space="preserve"> Queda prohibida la fijación de material de propaganda de cualquier tipo o formas, de calcomanías sobre cualquier superficie del elevado del municipio Los Salias, objeto de esta presente Ordenanza.</w:t>
      </w:r>
    </w:p>
    <w:p w14:paraId="2E927C8C" w14:textId="252E98A6" w:rsidR="00F42C8E" w:rsidRDefault="00F42C8E" w:rsidP="00725610">
      <w:pPr>
        <w:jc w:val="both"/>
      </w:pPr>
      <w:r w:rsidRPr="00F42C8E">
        <w:rPr>
          <w:b/>
          <w:bCs/>
        </w:rPr>
        <w:t xml:space="preserve">Artículo 14. </w:t>
      </w:r>
      <w:r>
        <w:t>Se prohíbe la circulación a través de las vías del elevado del municipio Los Salias, que sobrepase la velocidad máxima de 30 km/h permitida.</w:t>
      </w:r>
    </w:p>
    <w:p w14:paraId="0FA5E67E" w14:textId="7E308ADE" w:rsidR="00F42C8E" w:rsidRPr="00F42C8E" w:rsidRDefault="00F42C8E" w:rsidP="00725610">
      <w:pPr>
        <w:jc w:val="both"/>
      </w:pPr>
      <w:r w:rsidRPr="00F42C8E">
        <w:rPr>
          <w:b/>
          <w:bCs/>
        </w:rPr>
        <w:t>Artículo 1</w:t>
      </w:r>
      <w:r>
        <w:rPr>
          <w:b/>
          <w:bCs/>
        </w:rPr>
        <w:t>5</w:t>
      </w:r>
      <w:r w:rsidRPr="00F42C8E">
        <w:rPr>
          <w:b/>
          <w:bCs/>
        </w:rPr>
        <w:t>.</w:t>
      </w:r>
      <w:r>
        <w:rPr>
          <w:b/>
          <w:bCs/>
        </w:rPr>
        <w:t xml:space="preserve"> </w:t>
      </w:r>
      <w:r>
        <w:t>Se prohíbe la circulación de motos en el elevado Francisco Salias.</w:t>
      </w:r>
    </w:p>
    <w:p w14:paraId="44C0D396" w14:textId="3951C819" w:rsidR="00F42C8E" w:rsidRDefault="00F42C8E" w:rsidP="00725610">
      <w:pPr>
        <w:jc w:val="both"/>
      </w:pPr>
      <w:r w:rsidRPr="00F42C8E">
        <w:rPr>
          <w:b/>
          <w:bCs/>
        </w:rPr>
        <w:t>Artículo 1</w:t>
      </w:r>
      <w:r>
        <w:rPr>
          <w:b/>
          <w:bCs/>
        </w:rPr>
        <w:t>6</w:t>
      </w:r>
      <w:r w:rsidRPr="00F42C8E">
        <w:rPr>
          <w:b/>
          <w:bCs/>
        </w:rPr>
        <w:t>.</w:t>
      </w:r>
      <w:r>
        <w:t xml:space="preserve"> Se restringe el acceso y circulación a los vehículos que entren en la categoría de tráfico pesado, desde camionetas Pick up con carga, camiones y gandolas de un eje y de tres o más ejes, autobuses de servicio público o privado, camiones, gandolas con bateas y vehículos de carga, tales como: cisternas, </w:t>
      </w:r>
      <w:proofErr w:type="spellStart"/>
      <w:r>
        <w:t>vactor</w:t>
      </w:r>
      <w:proofErr w:type="spellEnd"/>
      <w:r>
        <w:t>, trompos de concreto, transporte de conteiner, maquinaria pesada y afines, cuyo peso sea mayor de 2300 kg y cuya altura sea igual o mayor a 2.60 m</w:t>
      </w:r>
    </w:p>
    <w:p w14:paraId="3481FB55" w14:textId="7F88DC35" w:rsidR="00F42C8E" w:rsidRDefault="00F42C8E" w:rsidP="00725610">
      <w:pPr>
        <w:jc w:val="both"/>
      </w:pPr>
      <w:r w:rsidRPr="00F42C8E">
        <w:rPr>
          <w:b/>
          <w:bCs/>
        </w:rPr>
        <w:t>Artículo 1</w:t>
      </w:r>
      <w:r>
        <w:rPr>
          <w:b/>
          <w:bCs/>
        </w:rPr>
        <w:t>7</w:t>
      </w:r>
      <w:r w:rsidRPr="00F42C8E">
        <w:rPr>
          <w:b/>
          <w:bCs/>
        </w:rPr>
        <w:t>.</w:t>
      </w:r>
      <w:r>
        <w:t xml:space="preserve"> Se prohíbe a los conductores que hagan uso del elevado del municipio Los Salias, como vía de circulación, el adelantar vehículos y cualquier otra acción dirigida a evadir el tráfico</w:t>
      </w:r>
    </w:p>
    <w:p w14:paraId="5F77F82A" w14:textId="5C35DC49" w:rsidR="0040615D" w:rsidRDefault="00F42C8E" w:rsidP="00725610">
      <w:pPr>
        <w:jc w:val="both"/>
      </w:pPr>
      <w:r w:rsidRPr="00F42C8E">
        <w:rPr>
          <w:b/>
          <w:bCs/>
        </w:rPr>
        <w:t>Artículo 1</w:t>
      </w:r>
      <w:r>
        <w:rPr>
          <w:b/>
          <w:bCs/>
        </w:rPr>
        <w:t>8</w:t>
      </w:r>
      <w:r w:rsidRPr="00F42C8E">
        <w:rPr>
          <w:b/>
          <w:bCs/>
        </w:rPr>
        <w:t>.</w:t>
      </w:r>
      <w:r>
        <w:t xml:space="preserve"> Los particulares que causaran un daño al mobiliario fijo urbano de esta vía local, están obligados a retribuir económicamente al Municipio el costo de su reparación, con el fin de devolverlo a su estado original y al pago de la multa prevista en la presente Ordenanza, por concepto de daño al bien público.</w:t>
      </w:r>
    </w:p>
    <w:p w14:paraId="4536F0D4" w14:textId="77777777" w:rsidR="0040615D" w:rsidRPr="0040615D" w:rsidRDefault="0040615D" w:rsidP="0040615D">
      <w:pPr>
        <w:pStyle w:val="Sinespaciado"/>
        <w:jc w:val="center"/>
        <w:rPr>
          <w:b/>
          <w:bCs/>
        </w:rPr>
      </w:pPr>
      <w:r w:rsidRPr="0040615D">
        <w:rPr>
          <w:b/>
          <w:bCs/>
        </w:rPr>
        <w:t>TÍTULO III</w:t>
      </w:r>
    </w:p>
    <w:p w14:paraId="67C1C290" w14:textId="77777777" w:rsidR="0040615D" w:rsidRPr="0040615D" w:rsidRDefault="0040615D" w:rsidP="0040615D">
      <w:pPr>
        <w:pStyle w:val="Sinespaciado"/>
        <w:jc w:val="center"/>
        <w:rPr>
          <w:b/>
          <w:bCs/>
        </w:rPr>
      </w:pPr>
      <w:r w:rsidRPr="0040615D">
        <w:rPr>
          <w:b/>
          <w:bCs/>
        </w:rPr>
        <w:t>DEL RÉGIMEN SANCIONATORIO</w:t>
      </w:r>
    </w:p>
    <w:p w14:paraId="12086D2C" w14:textId="77777777" w:rsidR="0040615D" w:rsidRDefault="0040615D" w:rsidP="0040615D">
      <w:pPr>
        <w:pStyle w:val="Sinespaciado"/>
      </w:pPr>
    </w:p>
    <w:p w14:paraId="0F520E71" w14:textId="6FDDEE32" w:rsidR="0040615D" w:rsidRPr="0040615D" w:rsidRDefault="0040615D" w:rsidP="0040615D">
      <w:pPr>
        <w:pStyle w:val="Sinespaciado"/>
        <w:jc w:val="center"/>
        <w:rPr>
          <w:b/>
          <w:bCs/>
        </w:rPr>
      </w:pPr>
      <w:r w:rsidRPr="0040615D">
        <w:rPr>
          <w:b/>
          <w:bCs/>
        </w:rPr>
        <w:t>CAPÍTULO I</w:t>
      </w:r>
      <w:r w:rsidR="00F42C8E">
        <w:rPr>
          <w:b/>
          <w:bCs/>
        </w:rPr>
        <w:t>II</w:t>
      </w:r>
    </w:p>
    <w:p w14:paraId="5A00CFC1" w14:textId="77777777" w:rsidR="0040615D" w:rsidRDefault="0040615D" w:rsidP="0040615D">
      <w:pPr>
        <w:pStyle w:val="Sinespaciado"/>
        <w:jc w:val="center"/>
        <w:rPr>
          <w:b/>
          <w:bCs/>
        </w:rPr>
      </w:pPr>
      <w:r w:rsidRPr="0040615D">
        <w:rPr>
          <w:b/>
          <w:bCs/>
        </w:rPr>
        <w:t>DISPOSICIONES GENERALES</w:t>
      </w:r>
    </w:p>
    <w:p w14:paraId="04675CE0" w14:textId="77777777" w:rsidR="0040615D" w:rsidRPr="0040615D" w:rsidRDefault="0040615D" w:rsidP="0040615D">
      <w:pPr>
        <w:pStyle w:val="Sinespaciado"/>
        <w:jc w:val="center"/>
        <w:rPr>
          <w:b/>
          <w:bCs/>
        </w:rPr>
      </w:pPr>
    </w:p>
    <w:p w14:paraId="3AF01B73" w14:textId="48EC5388" w:rsidR="0040615D" w:rsidRDefault="0040615D" w:rsidP="00725610">
      <w:pPr>
        <w:jc w:val="both"/>
      </w:pPr>
      <w:r w:rsidRPr="0040615D">
        <w:rPr>
          <w:b/>
          <w:bCs/>
        </w:rPr>
        <w:t xml:space="preserve">Artículo </w:t>
      </w:r>
      <w:r w:rsidR="00B0288E">
        <w:rPr>
          <w:b/>
          <w:bCs/>
        </w:rPr>
        <w:t>1</w:t>
      </w:r>
      <w:r w:rsidR="00F42C8E">
        <w:rPr>
          <w:b/>
          <w:bCs/>
        </w:rPr>
        <w:t>9</w:t>
      </w:r>
      <w:r>
        <w:t>. El conductor o conductora, propietario y/o su empresa aseguradora están solidariamente obligados a reparar todo daño que se cause con motivo de la circulación del vehículo por el elevado, a menos que se compruebe que el daño se hubiese producido por causo fortuito o fuerza mayor. Se presume, salvo prueba en contrario, en caso de colisión entre vehículos en el elevado del municipio Los Salias, que los conductores tienen igual responsabilidad civil por los daños causados.</w:t>
      </w:r>
    </w:p>
    <w:p w14:paraId="1BBB520A" w14:textId="0AB59528" w:rsidR="0040615D" w:rsidRDefault="0040615D" w:rsidP="00725610">
      <w:pPr>
        <w:jc w:val="both"/>
      </w:pPr>
      <w:r w:rsidRPr="0040615D">
        <w:rPr>
          <w:b/>
          <w:bCs/>
        </w:rPr>
        <w:t xml:space="preserve">Artículo </w:t>
      </w:r>
      <w:r w:rsidR="00F42C8E">
        <w:rPr>
          <w:b/>
          <w:bCs/>
        </w:rPr>
        <w:t>20</w:t>
      </w:r>
      <w:r w:rsidRPr="0040615D">
        <w:rPr>
          <w:b/>
          <w:bCs/>
        </w:rPr>
        <w:t>.</w:t>
      </w:r>
      <w:r>
        <w:t xml:space="preserve"> Los propietarios no serán responsables de los daños causados con sus vehículos, cuando hayan sido privados de su posesión como consecuencia de hurto, robo o apropiación indebida.</w:t>
      </w:r>
    </w:p>
    <w:p w14:paraId="7C47020D" w14:textId="6C7F739B" w:rsidR="0040615D" w:rsidRDefault="0040615D" w:rsidP="00725610">
      <w:pPr>
        <w:jc w:val="both"/>
      </w:pPr>
      <w:r w:rsidRPr="0040615D">
        <w:rPr>
          <w:b/>
          <w:bCs/>
        </w:rPr>
        <w:t xml:space="preserve">Artículo </w:t>
      </w:r>
      <w:r w:rsidR="00F42C8E">
        <w:rPr>
          <w:b/>
          <w:bCs/>
        </w:rPr>
        <w:t>21</w:t>
      </w:r>
      <w:r w:rsidRPr="0040615D">
        <w:rPr>
          <w:b/>
          <w:bCs/>
        </w:rPr>
        <w:t>.</w:t>
      </w:r>
      <w:r>
        <w:rPr>
          <w:b/>
          <w:bCs/>
        </w:rPr>
        <w:t xml:space="preserve"> </w:t>
      </w:r>
      <w:r>
        <w:t xml:space="preserve">Se presume, salvo prueba en contrario, que el conductor es responsable de un accidente de tránsito o daños al elevado, objeto de esa Ordenanza, cuando al ocurrir este, se encuentre bajo los efectos de bebidas alcohólicas, sustancias estupefacientes o </w:t>
      </w:r>
      <w:r w:rsidR="00CD53B6">
        <w:t>psicotrópicas</w:t>
      </w:r>
      <w:r>
        <w:t>, o sobrepase el límite permitido de velocidad.</w:t>
      </w:r>
    </w:p>
    <w:p w14:paraId="4B26A44F" w14:textId="16F9A83F" w:rsidR="0040615D" w:rsidRDefault="0040615D" w:rsidP="00725610">
      <w:pPr>
        <w:jc w:val="both"/>
      </w:pPr>
      <w:r w:rsidRPr="0040615D">
        <w:rPr>
          <w:b/>
          <w:bCs/>
        </w:rPr>
        <w:t xml:space="preserve">Artículo </w:t>
      </w:r>
      <w:r w:rsidR="00F42C8E">
        <w:rPr>
          <w:b/>
          <w:bCs/>
        </w:rPr>
        <w:t>22</w:t>
      </w:r>
      <w:r w:rsidRPr="0040615D">
        <w:rPr>
          <w:b/>
          <w:bCs/>
        </w:rPr>
        <w:t>.</w:t>
      </w:r>
      <w:r>
        <w:t xml:space="preserve"> Se utiliza en esta Ordenanza, como unidad de cuenta para el cálculo dinámico de las sanciones la tasa de cambio oficial de la moneda de mayor valor que publique el Banco Central de Venezuela para el momento de su pago, a partir de su equivalente en bolívares, con motivo de los siguientes supuestos:</w:t>
      </w:r>
    </w:p>
    <w:p w14:paraId="2D16BCEA" w14:textId="50526ED4" w:rsidR="0040615D" w:rsidRDefault="0040615D" w:rsidP="00725610">
      <w:pPr>
        <w:pStyle w:val="Prrafodelista"/>
        <w:numPr>
          <w:ilvl w:val="0"/>
          <w:numId w:val="1"/>
        </w:numPr>
        <w:jc w:val="both"/>
      </w:pPr>
      <w:r>
        <w:t xml:space="preserve">El conductor o propietario que estacione algún vehículo en los canales de circulación de elevado del municipio Los Salias, será sancionado con una multa equivalente a </w:t>
      </w:r>
      <w:r w:rsidR="00CD53B6">
        <w:t>200</w:t>
      </w:r>
      <w:r>
        <w:t xml:space="preserve"> veces el tipo de cambio de la moneda de mayor valor disponible para la venta publicada por el Banco Central de Venezuela (BCV)</w:t>
      </w:r>
      <w:r w:rsidR="00CD53B6">
        <w:t>.</w:t>
      </w:r>
    </w:p>
    <w:p w14:paraId="074E15AE" w14:textId="51BE3A0C" w:rsidR="0040615D" w:rsidRDefault="0040615D" w:rsidP="00725610">
      <w:pPr>
        <w:pStyle w:val="Prrafodelista"/>
        <w:numPr>
          <w:ilvl w:val="0"/>
          <w:numId w:val="1"/>
        </w:numPr>
        <w:jc w:val="both"/>
      </w:pPr>
      <w:r>
        <w:t xml:space="preserve">El conductor o particular que realice trabajos de mecánica o mantenimiento de vehículos en el área de elevado del municipio Los Salias, será sancionado con una multa equivalente a </w:t>
      </w:r>
      <w:r w:rsidR="00CD53B6">
        <w:t>200</w:t>
      </w:r>
      <w:r>
        <w:t xml:space="preserve"> veces el tipo de cambio de la moneda de mayor valor disponible para la venta publicada por el Banco Central de Venezuela (BCV).</w:t>
      </w:r>
    </w:p>
    <w:p w14:paraId="4628BFD8" w14:textId="09C5B56E" w:rsidR="0040615D" w:rsidRDefault="0040615D" w:rsidP="00725610">
      <w:pPr>
        <w:pStyle w:val="Prrafodelista"/>
        <w:numPr>
          <w:ilvl w:val="0"/>
          <w:numId w:val="1"/>
        </w:numPr>
        <w:jc w:val="both"/>
      </w:pPr>
      <w:r>
        <w:t xml:space="preserve">La fijación de material de propaganda de cualquier tipo o formas sobre cualquier superficie del elevado del municipio Los Salias, estará sujeto a la imposición de una multa equivalente a </w:t>
      </w:r>
      <w:r w:rsidR="00CD53B6">
        <w:t>200</w:t>
      </w:r>
      <w:r>
        <w:t xml:space="preserve"> veces el tipo de cambio de la moneda de mayor valor</w:t>
      </w:r>
      <w:r w:rsidR="00CD53B6">
        <w:t xml:space="preserve"> </w:t>
      </w:r>
      <w:r>
        <w:t>disponible para la venta publicada por el Banco Central de Venezuela (BCV).</w:t>
      </w:r>
    </w:p>
    <w:p w14:paraId="24548ECC" w14:textId="00CDF2FD" w:rsidR="0040615D" w:rsidRDefault="0040615D" w:rsidP="00725610">
      <w:pPr>
        <w:pStyle w:val="Prrafodelista"/>
        <w:numPr>
          <w:ilvl w:val="0"/>
          <w:numId w:val="1"/>
        </w:numPr>
        <w:jc w:val="both"/>
      </w:pPr>
      <w:r>
        <w:t xml:space="preserve">El conductor del vehículo que sobrepase la velocidad máxima de 30 km/h permitida, será sancionado con el pago de una multa equivalente a </w:t>
      </w:r>
      <w:r w:rsidR="00CD53B6">
        <w:t xml:space="preserve">250 </w:t>
      </w:r>
      <w:r>
        <w:t>veces el tipo de cambio de la moneda de mayor valor disponible para la venta publicada por el Banco Central De Venezuela (BCV).</w:t>
      </w:r>
    </w:p>
    <w:p w14:paraId="4DEDBD29" w14:textId="77EF85F6" w:rsidR="0040615D" w:rsidRDefault="0040615D" w:rsidP="00725610">
      <w:pPr>
        <w:pStyle w:val="Prrafodelista"/>
        <w:numPr>
          <w:ilvl w:val="0"/>
          <w:numId w:val="1"/>
        </w:numPr>
        <w:jc w:val="both"/>
      </w:pPr>
      <w:r>
        <w:t xml:space="preserve">El vehículo de carga pesada que sobrepase los 2300 kg permitidos acarreará una multa que será impuesta a su conductor o propietario equivalente a </w:t>
      </w:r>
      <w:r w:rsidR="00CD53B6">
        <w:t>300 veces</w:t>
      </w:r>
      <w:r>
        <w:t xml:space="preserve"> el tipo de cambio de la moneda de mayor valor disponible para la venta publicada por el Banco Central de Venezuela (BCV).</w:t>
      </w:r>
    </w:p>
    <w:p w14:paraId="05BA1BC5" w14:textId="0B574539" w:rsidR="0040615D" w:rsidRDefault="0040615D" w:rsidP="00725610">
      <w:pPr>
        <w:pStyle w:val="Prrafodelista"/>
        <w:numPr>
          <w:ilvl w:val="0"/>
          <w:numId w:val="1"/>
        </w:numPr>
        <w:jc w:val="both"/>
      </w:pPr>
      <w:r>
        <w:t xml:space="preserve">El conductor o propietario de vehículo de carga que sobrepase una altura que sea igual o mayor a 2.60 m, tendrá la obligación de pagar una multa equivalente a </w:t>
      </w:r>
      <w:r w:rsidR="00CD53B6">
        <w:t>300</w:t>
      </w:r>
      <w:r>
        <w:t xml:space="preserve"> veces el tipo de cambio de la moneda de mayor valor disponible para la venta publicada por el Banco Central De Venezuela (BCV).</w:t>
      </w:r>
    </w:p>
    <w:p w14:paraId="319E3944" w14:textId="671EBCDA" w:rsidR="0034138D" w:rsidRDefault="009735A0" w:rsidP="00725610">
      <w:pPr>
        <w:pStyle w:val="Prrafodelista"/>
        <w:numPr>
          <w:ilvl w:val="0"/>
          <w:numId w:val="1"/>
        </w:numPr>
        <w:jc w:val="both"/>
      </w:pPr>
      <w:r>
        <w:t>E</w:t>
      </w:r>
      <w:r w:rsidR="0040615D">
        <w:t>l conductor que haga maniobras dirigidas a adelantar vehículos u otra acción destinada a</w:t>
      </w:r>
      <w:r w:rsidR="00002624">
        <w:t xml:space="preserve"> </w:t>
      </w:r>
      <w:r w:rsidR="0040615D">
        <w:t xml:space="preserve">evadir el tráfico en esta vía local, estará sujeto al pago de una multa equivalente a </w:t>
      </w:r>
      <w:r w:rsidR="00CD53B6">
        <w:t>300</w:t>
      </w:r>
      <w:r w:rsidR="0040615D">
        <w:t xml:space="preserve"> veces el tipo de cambio de la moneda de mayor valor disponible para la venta publicada por el Banco Central de Venezuela (BCV).</w:t>
      </w:r>
    </w:p>
    <w:p w14:paraId="6774CD44" w14:textId="40F4D57F" w:rsidR="0040615D" w:rsidRDefault="0040615D" w:rsidP="00725610">
      <w:pPr>
        <w:pStyle w:val="Prrafodelista"/>
        <w:numPr>
          <w:ilvl w:val="0"/>
          <w:numId w:val="1"/>
        </w:numPr>
        <w:jc w:val="both"/>
      </w:pPr>
      <w:r>
        <w:t xml:space="preserve">El particular o los particulares que causaran un daño al mobiliario fijo urbano del elevado objeto de esta Ordenanza, tendrá la obligación de pagar una multa equivalente a </w:t>
      </w:r>
      <w:r w:rsidR="00CD53B6">
        <w:t>250</w:t>
      </w:r>
      <w:r>
        <w:t xml:space="preserve"> veces el tipo de cambio de la moneda de mayor valor disponible para la venta publicada por el Banco Central de Venezuela</w:t>
      </w:r>
      <w:r w:rsidR="009735A0">
        <w:t xml:space="preserve"> </w:t>
      </w:r>
      <w:r>
        <w:t>(BCV)</w:t>
      </w:r>
    </w:p>
    <w:p w14:paraId="47D0943F" w14:textId="2C3A8FEF" w:rsidR="0040615D" w:rsidRDefault="009735A0" w:rsidP="00725610">
      <w:pPr>
        <w:pStyle w:val="Prrafodelista"/>
        <w:numPr>
          <w:ilvl w:val="0"/>
          <w:numId w:val="1"/>
        </w:numPr>
        <w:jc w:val="both"/>
      </w:pPr>
      <w:r>
        <w:t xml:space="preserve">El </w:t>
      </w:r>
      <w:r w:rsidR="0040615D">
        <w:t xml:space="preserve">particular o los particulares que alteren, destruyan, deterioren o remuevan las señales y otros dispositivos de control de tránsito, tendrá la obligación de pagar una multa equivalente a </w:t>
      </w:r>
      <w:r w:rsidR="00CD53B6">
        <w:t>250</w:t>
      </w:r>
      <w:r w:rsidR="0040615D">
        <w:t xml:space="preserve"> veces el tipo de cambio de la moneda de mayor valor disponible para la venta publicada por el Banco Central de Venezuela</w:t>
      </w:r>
      <w:r>
        <w:t xml:space="preserve"> </w:t>
      </w:r>
      <w:r w:rsidR="0040615D">
        <w:t>(BCV).</w:t>
      </w:r>
    </w:p>
    <w:p w14:paraId="0AD6034F" w14:textId="74B2D83D" w:rsidR="0040615D" w:rsidRDefault="0040615D" w:rsidP="00725610">
      <w:pPr>
        <w:jc w:val="both"/>
      </w:pPr>
      <w:r w:rsidRPr="009735A0">
        <w:rPr>
          <w:b/>
          <w:bCs/>
        </w:rPr>
        <w:t>Parágrafo Único:</w:t>
      </w:r>
      <w:r>
        <w:t xml:space="preserve"> Además de la imposición de las sanciones contenidas en el presente artículo, el infractor queda obligado al resarcimiento o retribución del costo por los daños causados, cuando se trate del deterioro de elementos que formen parte del elevado del</w:t>
      </w:r>
      <w:r w:rsidR="009735A0">
        <w:t xml:space="preserve"> </w:t>
      </w:r>
      <w:r>
        <w:t>municipio Los Salias.</w:t>
      </w:r>
    </w:p>
    <w:p w14:paraId="436E9AC3" w14:textId="5AB56BE4" w:rsidR="0040615D" w:rsidRDefault="0040615D" w:rsidP="0040615D"/>
    <w:sectPr w:rsidR="004061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75298"/>
    <w:multiLevelType w:val="hybridMultilevel"/>
    <w:tmpl w:val="91FCFB58"/>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88298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D"/>
    <w:rsid w:val="00002624"/>
    <w:rsid w:val="001B2B4A"/>
    <w:rsid w:val="0034138D"/>
    <w:rsid w:val="00385EFA"/>
    <w:rsid w:val="0038676A"/>
    <w:rsid w:val="0040615D"/>
    <w:rsid w:val="00435418"/>
    <w:rsid w:val="006163AF"/>
    <w:rsid w:val="00704ECB"/>
    <w:rsid w:val="00725610"/>
    <w:rsid w:val="007F0824"/>
    <w:rsid w:val="00827767"/>
    <w:rsid w:val="008F2C2C"/>
    <w:rsid w:val="009735A0"/>
    <w:rsid w:val="00996A59"/>
    <w:rsid w:val="00A14D6A"/>
    <w:rsid w:val="00B0288E"/>
    <w:rsid w:val="00B06799"/>
    <w:rsid w:val="00BB0D84"/>
    <w:rsid w:val="00BF39FA"/>
    <w:rsid w:val="00C86DD1"/>
    <w:rsid w:val="00CA3EE5"/>
    <w:rsid w:val="00CB50AD"/>
    <w:rsid w:val="00CD53B6"/>
    <w:rsid w:val="00DC4320"/>
    <w:rsid w:val="00E50D82"/>
    <w:rsid w:val="00EB5531"/>
    <w:rsid w:val="00EB66EC"/>
    <w:rsid w:val="00F42C8E"/>
    <w:rsid w:val="00FA533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133A"/>
  <w15:chartTrackingRefBased/>
  <w15:docId w15:val="{F8411B21-CB2C-4672-85AF-E38F7CE7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1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41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413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413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413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413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13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13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13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38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4138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4138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4138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4138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413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13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13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138D"/>
    <w:rPr>
      <w:rFonts w:eastAsiaTheme="majorEastAsia" w:cstheme="majorBidi"/>
      <w:color w:val="272727" w:themeColor="text1" w:themeTint="D8"/>
    </w:rPr>
  </w:style>
  <w:style w:type="paragraph" w:styleId="Ttulo">
    <w:name w:val="Title"/>
    <w:basedOn w:val="Normal"/>
    <w:next w:val="Normal"/>
    <w:link w:val="TtuloCar"/>
    <w:uiPriority w:val="10"/>
    <w:qFormat/>
    <w:rsid w:val="0034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13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13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13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138D"/>
    <w:pPr>
      <w:spacing w:before="160"/>
      <w:jc w:val="center"/>
    </w:pPr>
    <w:rPr>
      <w:i/>
      <w:iCs/>
      <w:color w:val="404040" w:themeColor="text1" w:themeTint="BF"/>
    </w:rPr>
  </w:style>
  <w:style w:type="character" w:customStyle="1" w:styleId="CitaCar">
    <w:name w:val="Cita Car"/>
    <w:basedOn w:val="Fuentedeprrafopredeter"/>
    <w:link w:val="Cita"/>
    <w:uiPriority w:val="29"/>
    <w:rsid w:val="0034138D"/>
    <w:rPr>
      <w:i/>
      <w:iCs/>
      <w:color w:val="404040" w:themeColor="text1" w:themeTint="BF"/>
    </w:rPr>
  </w:style>
  <w:style w:type="paragraph" w:styleId="Prrafodelista">
    <w:name w:val="List Paragraph"/>
    <w:basedOn w:val="Normal"/>
    <w:uiPriority w:val="34"/>
    <w:qFormat/>
    <w:rsid w:val="0034138D"/>
    <w:pPr>
      <w:ind w:left="720"/>
      <w:contextualSpacing/>
    </w:pPr>
  </w:style>
  <w:style w:type="character" w:styleId="nfasisintenso">
    <w:name w:val="Intense Emphasis"/>
    <w:basedOn w:val="Fuentedeprrafopredeter"/>
    <w:uiPriority w:val="21"/>
    <w:qFormat/>
    <w:rsid w:val="0034138D"/>
    <w:rPr>
      <w:i/>
      <w:iCs/>
      <w:color w:val="2F5496" w:themeColor="accent1" w:themeShade="BF"/>
    </w:rPr>
  </w:style>
  <w:style w:type="paragraph" w:styleId="Citadestacada">
    <w:name w:val="Intense Quote"/>
    <w:basedOn w:val="Normal"/>
    <w:next w:val="Normal"/>
    <w:link w:val="CitadestacadaCar"/>
    <w:uiPriority w:val="30"/>
    <w:qFormat/>
    <w:rsid w:val="00341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4138D"/>
    <w:rPr>
      <w:i/>
      <w:iCs/>
      <w:color w:val="2F5496" w:themeColor="accent1" w:themeShade="BF"/>
    </w:rPr>
  </w:style>
  <w:style w:type="character" w:styleId="Referenciaintensa">
    <w:name w:val="Intense Reference"/>
    <w:basedOn w:val="Fuentedeprrafopredeter"/>
    <w:uiPriority w:val="32"/>
    <w:qFormat/>
    <w:rsid w:val="0034138D"/>
    <w:rPr>
      <w:b/>
      <w:bCs/>
      <w:smallCaps/>
      <w:color w:val="2F5496" w:themeColor="accent1" w:themeShade="BF"/>
      <w:spacing w:val="5"/>
    </w:rPr>
  </w:style>
  <w:style w:type="paragraph" w:styleId="Sinespaciado">
    <w:name w:val="No Spacing"/>
    <w:uiPriority w:val="1"/>
    <w:qFormat/>
    <w:rsid w:val="00341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 cultura</dc:creator>
  <cp:keywords/>
  <dc:description/>
  <cp:lastModifiedBy>secretaria municipal</cp:lastModifiedBy>
  <cp:revision>2</cp:revision>
  <cp:lastPrinted>2025-09-23T14:01:00Z</cp:lastPrinted>
  <dcterms:created xsi:type="dcterms:W3CDTF">2026-03-11T14:19:00Z</dcterms:created>
  <dcterms:modified xsi:type="dcterms:W3CDTF">2026-03-11T14:19:00Z</dcterms:modified>
</cp:coreProperties>
</file>